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Tribunal de district de Łańcut</w:t>
      </w:r>
    </w:p>
    <w:p>
      <w:r>
        <w:t>Ier Département Civil</w:t>
      </w:r>
    </w:p>
    <w:p>
      <w:r>
        <w:t>rue Grunwaldzka 10</w:t>
      </w:r>
    </w:p>
    <w:p>
      <w:r>
        <w:t>37-100 Łańcut</w:t>
      </w:r>
    </w:p>
    <w:p/>
    <w:p>
      <w:r>
        <w:t>Łańcut, le 16 septembre 2026</w:t>
      </w:r>
    </w:p>
    <w:p>
      <w:r>
        <w:t>Réf. dossier I Ns 311/26</w:t>
      </w:r>
    </w:p>
    <w:p/>
    <w:p>
      <w:r>
        <w:t>Madame</w:t>
      </w:r>
    </w:p>
    <w:p>
      <w:r>
        <w:t>Henryka Szurlej</w:t>
      </w:r>
    </w:p>
    <w:p>
      <w:r>
        <w:t>rue Żardeckiego 7</w:t>
      </w:r>
    </w:p>
    <w:p>
      <w:r>
        <w:t>37-100 Łańcut</w:t>
      </w:r>
    </w:p>
    <w:p/>
    <w:p>
      <w:r>
        <w:t>NOTIFICATION D'UNE COPIE DE DÉCISION</w:t>
      </w:r>
    </w:p>
    <w:p/>
    <w:p>
      <w:r>
        <w:t>Le Tribunal de district de Łańcut, Ier Département Civil, notifie à Madame une copie de la décision du 14.09.2026, rendue dans l'affaire I Ns 311/26 sur requête de Henryka Szurlej concernant la délivrance d'un certificat successoral européen relatif à la défunte Helena Szurlej.</w:t>
      </w:r>
    </w:p>
    <w:p/>
    <w:p>
      <w:r>
        <w:t>Sur ordonnance du juge</w:t>
      </w:r>
    </w:p>
    <w:p>
      <w:r>
        <w:t>avec l'autorisation du chef de greffe</w:t>
      </w:r>
    </w:p>
    <w:p>
      <w:r>
        <w:t>établi par: secrétaire de tribunal principal Beata Młynek</w:t>
      </w:r>
    </w:p>
    <w:p/>
    <w:p>
      <w:r>
        <w:t>"Le présent document ne requiert pas de signature conformément au § 100a al. 1-3 du règlement du ministre de la Justice du 18 juin 2019 - Règlement sur le fonctionnement des tribunaux de droit commun, étant dûment approuvé dans le système télématique judiciaire."</w:t>
      </w:r>
    </w:p>
    <w:p/>
    <w:p>
      <w:r>
        <w:t>INSTRUCTIONS</w:t>
      </w:r>
    </w:p>
    <w:p/>
    <w:p>
      <w:r>
        <w:t>Une décision rendue en audience non publique n'est motivée par le tribunal que si elle est susceptible de recours, et uniquement sur demande de la partie ou de la personne concernée par la décision, présentée dans le délai d'une semaine à compter de la notification de la décision.</w:t>
      </w:r>
    </w:p>
    <w:p/>
    <w:p>
      <w:r>
        <w:t>Dans la demande de motivation, il convient d'indiquer si la motivation écrite doit porter sur l'intégralité de la décision ou sur une partie de celle-ci, en particulier sur des résolutions spécifiques qu'elle contient.</w:t>
      </w:r>
    </w:p>
    <w:p/>
    <w:p>
      <w:r>
        <w:t>La décision motivée n'est notifiée qu'à la personne qui a demandé la rédaction et la notification de la décision motivée. Un recours est ouvert contre la décision motivée notifiée. Le recours est déposé auprès du Tribunal régional de Rzeszów par l'intermédiaire du Tribunal de district de Łańcut.</w:t>
      </w:r>
    </w:p>
    <w:p/>
    <w:p>
      <w:r>
        <w:t>Le dépôt d'un recours sans avoir préalablement présenté une demande de motivation de la décision entraînera son rejet.</w:t>
      </w:r>
    </w:p>
    <w:p/>
    <w:p>
      <w:r>
        <w:t>Le délai de dépôt du recours est d'une semaine à compter de la notification de la décision motivée. Si, lors du prononcé de la décision, le tribunal a renoncé à sa motivation, le délai court à compter de la date de la publication de la décision, et si elle était sujette à notification - à compter de la date de sa notification.</w:t>
      </w:r>
    </w:p>
    <w:p/>
    <w:p>
      <w:r>
        <w:t>Les dispositions relatives aux recours contre les décisions s'appliquent mutatis mutandis aux recours contre les ordonnances du président.</w:t>
      </w:r>
    </w:p>
    <w:p/>
    <w:p>
      <w:r>
        <w:t>La remise d'un acte de procédure dans un bureau de poste polonais de l'opérateur désigné au sens de la loi du 23 novembre 2012 - Loi sur la poste, ou dans un bureau de poste d'un opérateur fournissant des services postaux universels dans un autre État membre de l'Union européenne, équivaut à son dépôt auprès du tribunal.</w:t>
      </w:r>
    </w:p>
    <w:p/>
    <w:p>
      <w:r>
        <w:t>Réf. dossier I Ns 311/26</w:t>
      </w:r>
    </w:p>
    <w:p/>
    <w:p>
      <w:r>
        <w:t>DÉCISION</w:t>
      </w:r>
    </w:p>
    <w:p/>
    <w:p>
      <w:r>
        <w:t>Le 14 septembre 2026</w:t>
      </w:r>
    </w:p>
    <w:p/>
    <w:p>
      <w:r>
        <w:t>Le Tribunal de district de Łańcut, Ier Département Civil, composé comme suit :</w:t>
      </w:r>
    </w:p>
    <w:p/>
    <w:p>
      <w:r>
        <w:t>Président : assesseur judiciaire Marcel Mróz</w:t>
      </w:r>
    </w:p>
    <w:p/>
    <w:p>
      <w:r>
        <w:t>après avoir examiné le 14 septembre 2026 à Łańcut</w:t>
      </w:r>
    </w:p>
    <w:p/>
    <w:p>
      <w:r>
        <w:t>en audience non publique</w:t>
      </w:r>
    </w:p>
    <w:p/>
    <w:p>
      <w:r>
        <w:t>l'affaire sur requête de Henryka Szurlej</w:t>
      </w:r>
    </w:p>
    <w:p/>
    <w:p>
      <w:r>
        <w:t>concernant la délivrance d'un certificat successoral européen après le décès de Helena Szurlej</w:t>
      </w:r>
    </w:p>
    <w:p/>
    <w:p>
      <w:r>
        <w:t>décide :</w:t>
      </w:r>
    </w:p>
    <w:p/>
    <w:p>
      <w:r>
        <w:t>I. sur la base de l'article 67 du Règlement (UE) n° 650/2012 du Parlement européen et du Conseil du 4 juillet 2012 relatif à la compétence, la loi applicable, la reconnaissance et l'exécution des décisions, et l'acceptation et l'exécution des actes authentiques en matière de successions et à la création d'un certificat successoral européen, en liaison avec l'article 1142¹ du code de procédure civile et l'article 1142³ § 1 du code de procédure civile, de délivrer un certificat successoral européen après Helena Szurlej, décédée le 8 janvier 2026 à Łańcut, dont le dernier lieu de résidence habituelle était Łańcut, confirmant les droits à la succession et la part des héritiers conformément à la décision définitive du Tribunal de district de Łańcut du 23 juillet 2026, réf. dossier I Ns 18/26 ;</w:t>
      </w:r>
    </w:p>
    <w:p/>
    <w:p>
      <w:r>
        <w:t>II. de mettre les frais de la procédure à la charge de la requérante.</w:t>
      </w:r>
    </w:p>
    <w:p/>
    <w:p>
      <w:r>
        <w:t>Assesseur judiciaire Marcel Mróz</w:t>
      </w:r>
    </w:p>
    <w:p>
      <w:r>
        <w:t>Signatures originales sur l'original</w:t>
      </w:r>
    </w:p>
    <w:p>
      <w:r>
        <w:t>Pour conformité :</w:t>
      </w:r>
    </w:p>
    <w:p>
      <w:r>
        <w:t>secrétaire de tribunal principal</w:t>
      </w:r>
    </w:p>
    <w:p>
      <w:r>
        <w:t>Beata Młynek</w:t>
      </w:r>
    </w:p>
    <w:p>
      <w:r>
        <w:t>(sceau du Tribunal de district de Łańcut)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